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526EA" w14:textId="7714906A" w:rsidR="003125EC" w:rsidRPr="00526E76" w:rsidRDefault="00E07740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МБОУ «Лицей №83-Центр образования» Приволжского</w:t>
      </w:r>
      <w:r w:rsidR="00C03E86" w:rsidRPr="00526E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района г. Казани в 202</w:t>
      </w:r>
      <w:r w:rsidR="00E565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="00C03E86" w:rsidRPr="00526E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/202</w:t>
      </w:r>
      <w:r w:rsidR="00E565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 </w:t>
      </w:r>
      <w:r w:rsidR="00C03E86" w:rsidRPr="00526E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учебном году реализуется: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09"/>
        <w:gridCol w:w="1895"/>
        <w:gridCol w:w="1278"/>
        <w:gridCol w:w="1666"/>
        <w:gridCol w:w="1278"/>
        <w:gridCol w:w="1619"/>
      </w:tblGrid>
      <w:tr w:rsidR="00C03E86" w:rsidRPr="00526E76" w14:paraId="405BC6D4" w14:textId="29B1F4BC" w:rsidTr="00C03E86">
        <w:tc>
          <w:tcPr>
            <w:tcW w:w="1703" w:type="dxa"/>
          </w:tcPr>
          <w:p w14:paraId="4F93C451" w14:textId="178D521A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Реализуемый уровень</w:t>
            </w:r>
          </w:p>
        </w:tc>
        <w:tc>
          <w:tcPr>
            <w:tcW w:w="1679" w:type="dxa"/>
          </w:tcPr>
          <w:p w14:paraId="72DF2B1E" w14:textId="23936DDD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Реализуемая программа</w:t>
            </w:r>
          </w:p>
        </w:tc>
        <w:tc>
          <w:tcPr>
            <w:tcW w:w="1539" w:type="dxa"/>
          </w:tcPr>
          <w:p w14:paraId="768619FA" w14:textId="69EA7686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24" w:type="dxa"/>
          </w:tcPr>
          <w:p w14:paraId="119F843C" w14:textId="62D1D835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1539" w:type="dxa"/>
          </w:tcPr>
          <w:p w14:paraId="2FA0A161" w14:textId="276047D1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161" w:type="dxa"/>
          </w:tcPr>
          <w:p w14:paraId="2B069B27" w14:textId="2D743DBB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</w:tr>
      <w:tr w:rsidR="00C03E86" w:rsidRPr="00526E76" w14:paraId="6EEF3625" w14:textId="377AEC41" w:rsidTr="00C03E86">
        <w:tc>
          <w:tcPr>
            <w:tcW w:w="1703" w:type="dxa"/>
          </w:tcPr>
          <w:p w14:paraId="1BE77C86" w14:textId="48D89BA2" w:rsidR="00C03E86" w:rsidRPr="00526E76" w:rsidRDefault="00E07740" w:rsidP="002A1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C03E86" w:rsidRPr="0052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86C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 w:rsidR="00C03E86" w:rsidRPr="00526E76">
              <w:rPr>
                <w:rFonts w:ascii="Times New Roman" w:hAnsi="Times New Roman" w:cs="Times New Roman"/>
                <w:sz w:val="24"/>
                <w:szCs w:val="24"/>
              </w:rPr>
              <w:t>ее образования</w:t>
            </w:r>
          </w:p>
        </w:tc>
        <w:tc>
          <w:tcPr>
            <w:tcW w:w="1679" w:type="dxa"/>
          </w:tcPr>
          <w:p w14:paraId="1AA0DB6D" w14:textId="5C487514" w:rsidR="00C03E86" w:rsidRPr="00526E76" w:rsidRDefault="00C03E86" w:rsidP="002A1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Федеральная основная обра</w:t>
            </w:r>
            <w:r w:rsidR="00E07740">
              <w:rPr>
                <w:rFonts w:ascii="Times New Roman" w:hAnsi="Times New Roman" w:cs="Times New Roman"/>
                <w:sz w:val="24"/>
                <w:szCs w:val="24"/>
              </w:rPr>
              <w:t>зовательная программа основного</w:t>
            </w: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86C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его образования</w:t>
            </w:r>
          </w:p>
        </w:tc>
        <w:tc>
          <w:tcPr>
            <w:tcW w:w="1539" w:type="dxa"/>
          </w:tcPr>
          <w:p w14:paraId="280EA7A9" w14:textId="6D216F11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24" w:type="dxa"/>
          </w:tcPr>
          <w:p w14:paraId="5542C7AC" w14:textId="478D7915" w:rsidR="00C03E86" w:rsidRPr="00526E76" w:rsidRDefault="0091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539" w:type="dxa"/>
          </w:tcPr>
          <w:p w14:paraId="7DF3040C" w14:textId="6BE4F331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161" w:type="dxa"/>
          </w:tcPr>
          <w:p w14:paraId="01C63F3A" w14:textId="2D3C0626" w:rsidR="00C03E86" w:rsidRPr="00526E76" w:rsidRDefault="00E56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1332</w:t>
            </w:r>
            <w:r w:rsidR="00C03E86" w:rsidRPr="00526E7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</w:tbl>
    <w:p w14:paraId="3B7CF5C2" w14:textId="77777777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</w:p>
    <w:p w14:paraId="00716949" w14:textId="5B9BC261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  <w:r w:rsidRPr="00526E76">
        <w:rPr>
          <w:rFonts w:ascii="Times New Roman" w:hAnsi="Times New Roman" w:cs="Times New Roman"/>
          <w:sz w:val="24"/>
          <w:szCs w:val="24"/>
        </w:rPr>
        <w:t>Общ</w:t>
      </w:r>
      <w:r w:rsidR="00E07740">
        <w:rPr>
          <w:rFonts w:ascii="Times New Roman" w:hAnsi="Times New Roman" w:cs="Times New Roman"/>
          <w:sz w:val="24"/>
          <w:szCs w:val="24"/>
        </w:rPr>
        <w:t>ая численность обучающихся на 01.09.202</w:t>
      </w:r>
      <w:r w:rsidR="00E5652E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E07740">
        <w:rPr>
          <w:rFonts w:ascii="Times New Roman" w:hAnsi="Times New Roman" w:cs="Times New Roman"/>
          <w:sz w:val="24"/>
          <w:szCs w:val="24"/>
        </w:rPr>
        <w:t xml:space="preserve"> – </w:t>
      </w:r>
      <w:r w:rsidR="00E5652E">
        <w:rPr>
          <w:rFonts w:ascii="Times New Roman" w:hAnsi="Times New Roman" w:cs="Times New Roman"/>
          <w:sz w:val="24"/>
          <w:szCs w:val="24"/>
        </w:rPr>
        <w:t>1332</w:t>
      </w:r>
      <w:r w:rsidRPr="00526E76"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25C8229B" w14:textId="1C7DB3A8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  <w:r w:rsidRPr="00526E76">
        <w:rPr>
          <w:rFonts w:ascii="Times New Roman" w:hAnsi="Times New Roman" w:cs="Times New Roman"/>
          <w:sz w:val="24"/>
          <w:szCs w:val="24"/>
        </w:rPr>
        <w:t>Срок действия государственной аккредитации образовательной программы – бессрочно (Дата и номер регистрации свидете</w:t>
      </w:r>
      <w:r w:rsidR="00E07740">
        <w:rPr>
          <w:rFonts w:ascii="Times New Roman" w:hAnsi="Times New Roman" w:cs="Times New Roman"/>
          <w:sz w:val="24"/>
          <w:szCs w:val="24"/>
        </w:rPr>
        <w:t>льства: от 24.04.2018 рег. №4376</w:t>
      </w:r>
      <w:r w:rsidRPr="00526E76">
        <w:rPr>
          <w:rFonts w:ascii="Times New Roman" w:hAnsi="Times New Roman" w:cs="Times New Roman"/>
          <w:sz w:val="24"/>
          <w:szCs w:val="24"/>
        </w:rPr>
        <w:t>)</w:t>
      </w:r>
    </w:p>
    <w:p w14:paraId="270A4163" w14:textId="423F014B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  <w:r w:rsidRPr="00526E76">
        <w:rPr>
          <w:rFonts w:ascii="Times New Roman" w:hAnsi="Times New Roman" w:cs="Times New Roman"/>
          <w:sz w:val="24"/>
          <w:szCs w:val="24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ФЗ-273 промежуточной и государственной итоговой аттестации.</w:t>
      </w:r>
    </w:p>
    <w:sectPr w:rsidR="00C03E86" w:rsidRPr="0052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A704E"/>
    <w:multiLevelType w:val="multilevel"/>
    <w:tmpl w:val="4374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BA2CE6"/>
    <w:multiLevelType w:val="multilevel"/>
    <w:tmpl w:val="4D80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AA"/>
    <w:rsid w:val="002A186C"/>
    <w:rsid w:val="003125EC"/>
    <w:rsid w:val="004422AA"/>
    <w:rsid w:val="00526E76"/>
    <w:rsid w:val="00671149"/>
    <w:rsid w:val="00917449"/>
    <w:rsid w:val="00955B73"/>
    <w:rsid w:val="00B35C96"/>
    <w:rsid w:val="00C03E86"/>
    <w:rsid w:val="00E07740"/>
    <w:rsid w:val="00E5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B0E34"/>
  <w15:chartTrackingRefBased/>
  <w15:docId w15:val="{83336CCC-920A-4CC5-8A4D-6A56CCA4F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22AA"/>
    <w:rPr>
      <w:b/>
      <w:bCs/>
    </w:rPr>
  </w:style>
  <w:style w:type="character" w:styleId="a4">
    <w:name w:val="Hyperlink"/>
    <w:basedOn w:val="a0"/>
    <w:uiPriority w:val="99"/>
    <w:semiHidden/>
    <w:unhideWhenUsed/>
    <w:rsid w:val="004422AA"/>
    <w:rPr>
      <w:color w:val="0000FF"/>
      <w:u w:val="single"/>
    </w:rPr>
  </w:style>
  <w:style w:type="table" w:styleId="a5">
    <w:name w:val="Table Grid"/>
    <w:basedOn w:val="a1"/>
    <w:uiPriority w:val="39"/>
    <w:rsid w:val="00C0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0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dcterms:created xsi:type="dcterms:W3CDTF">2025-10-16T12:40:00Z</dcterms:created>
  <dcterms:modified xsi:type="dcterms:W3CDTF">2025-10-16T12:40:00Z</dcterms:modified>
</cp:coreProperties>
</file>